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5B6F" w14:textId="77777777" w:rsidR="006A266D" w:rsidRDefault="006A266D" w:rsidP="00A7349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EB805F" w14:textId="77777777" w:rsidR="006A266D" w:rsidRDefault="006A266D" w:rsidP="00A7349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DF51010" w14:textId="74FD8DEC" w:rsidR="002F3525" w:rsidRPr="002F3525" w:rsidRDefault="002F3525" w:rsidP="002F3525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="00A15B37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</w:p>
    <w:p w14:paraId="7D7602AF" w14:textId="77777777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14:paraId="335201B7" w14:textId="77777777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избирательной комиссии № 57</w:t>
      </w:r>
    </w:p>
    <w:p w14:paraId="6C1892FC" w14:textId="5BC4BF71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от 20 июня 2024 года № 56-</w:t>
      </w:r>
      <w:r w:rsidR="00385505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</w:p>
    <w:p w14:paraId="14EB6A41" w14:textId="77777777" w:rsidR="00EF0DB9" w:rsidRPr="00F41C37" w:rsidRDefault="00EF0DB9" w:rsidP="006A26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</w:pP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>Итоговый протокол</w:t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vertAlign w:val="superscript"/>
          <w:lang w:eastAsia="ru-RU"/>
        </w:rPr>
        <w:t xml:space="preserve"> </w:t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vertAlign w:val="superscript"/>
          <w:lang w:eastAsia="ru-RU"/>
        </w:rPr>
        <w:footnoteReference w:id="1"/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 xml:space="preserve"> </w:t>
      </w:r>
    </w:p>
    <w:p w14:paraId="2657F94F" w14:textId="3C5C5858" w:rsidR="001D74B3" w:rsidRPr="00A15B37" w:rsidRDefault="00EF0DB9" w:rsidP="006A266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 xml:space="preserve">проверки подписных листов, </w:t>
      </w: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представленных кандидатом </w:t>
      </w:r>
      <w:r w:rsidR="004C6698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поддержку выдвижения</w:t>
      </w:r>
      <w:r w:rsidR="006A266D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выборах </w:t>
      </w:r>
      <w:r w:rsidR="00A15B37" w:rsidRPr="00A15B3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Муниципального </w:t>
      </w:r>
      <w:proofErr w:type="gramStart"/>
      <w:r w:rsidR="00A15B37" w:rsidRPr="00A15B3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="00A15B37" w:rsidRPr="00A15B3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поселок Лисий Нос седьмого созыва</w:t>
      </w:r>
    </w:p>
    <w:p w14:paraId="1804204C" w14:textId="77777777" w:rsidR="00EF0DB9" w:rsidRPr="00A7349D" w:rsidRDefault="00A7349D" w:rsidP="00885F92">
      <w:pPr>
        <w:spacing w:after="6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EF0DB9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EF0DB9" w:rsidRPr="00F41C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F0DB9" w:rsidRPr="00A7349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14:paraId="7157B9DB" w14:textId="77777777" w:rsidR="00EF0DB9" w:rsidRPr="00A7349D" w:rsidRDefault="00A7349D" w:rsidP="00885F92">
      <w:pPr>
        <w:shd w:val="clear" w:color="auto" w:fill="FFFFFF"/>
        <w:spacing w:after="60" w:line="240" w:lineRule="auto"/>
        <w:ind w:right="62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Pr="00A73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F0DB9" w:rsidRPr="00A7349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(дата и время составления)</w:t>
      </w:r>
    </w:p>
    <w:tbl>
      <w:tblPr>
        <w:tblW w:w="9577" w:type="dxa"/>
        <w:tblInd w:w="-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"/>
        <w:gridCol w:w="1418"/>
        <w:gridCol w:w="4394"/>
        <w:gridCol w:w="1418"/>
        <w:gridCol w:w="2246"/>
        <w:gridCol w:w="22"/>
      </w:tblGrid>
      <w:tr w:rsidR="00EF0DB9" w:rsidRPr="00A7349D" w14:paraId="370C9830" w14:textId="77777777" w:rsidTr="00885F92">
        <w:trPr>
          <w:gridBefore w:val="1"/>
          <w:wBefore w:w="79" w:type="dxa"/>
          <w:trHeight w:hRule="exact" w:val="684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1F3E1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Основание (причина) признания подписей</w:t>
            </w:r>
          </w:p>
          <w:p w14:paraId="0D75D92E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недостоверными (недействительными)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97666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недостоверных</w:t>
            </w:r>
            <w:proofErr w:type="gramEnd"/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(недействительных)</w:t>
            </w:r>
          </w:p>
          <w:p w14:paraId="54E02C34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подписей</w:t>
            </w:r>
          </w:p>
        </w:tc>
      </w:tr>
      <w:tr w:rsidR="00EF0DB9" w:rsidRPr="00A7349D" w14:paraId="2F91BC2C" w14:textId="77777777" w:rsidTr="00885F92">
        <w:trPr>
          <w:gridBefore w:val="1"/>
          <w:wBefore w:w="79" w:type="dxa"/>
          <w:trHeight w:hRule="exact" w:val="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74658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2A729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Расшифровка кода нарушения</w:t>
            </w:r>
          </w:p>
        </w:tc>
        <w:tc>
          <w:tcPr>
            <w:tcW w:w="3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3C037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29A48FFC" w14:textId="77777777" w:rsidTr="00885F92">
        <w:trPr>
          <w:gridBefore w:val="1"/>
          <w:wBefore w:w="79" w:type="dxa"/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CB4B0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691B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8E7E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3EF77419" w14:textId="77777777" w:rsidTr="00885F92">
        <w:trPr>
          <w:gridBefore w:val="1"/>
          <w:wBefore w:w="79" w:type="dxa"/>
          <w:trHeight w:val="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489F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CC2C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86F03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75BC04A1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7309" w:type="dxa"/>
            <w:gridSpan w:val="4"/>
            <w:vAlign w:val="bottom"/>
          </w:tcPr>
          <w:p w14:paraId="362DAACA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Количество заявленных подписей</w:t>
            </w: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46" w:type="dxa"/>
            <w:vAlign w:val="bottom"/>
          </w:tcPr>
          <w:p w14:paraId="10FDDAB5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0033ABE0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44"/>
        </w:trPr>
        <w:tc>
          <w:tcPr>
            <w:tcW w:w="7309" w:type="dxa"/>
            <w:gridSpan w:val="4"/>
            <w:vAlign w:val="bottom"/>
          </w:tcPr>
          <w:p w14:paraId="490A7B24" w14:textId="77777777" w:rsidR="00EF0DB9" w:rsidRPr="00A7349D" w:rsidRDefault="00885F92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="00EF0DB9" w:rsidRPr="00A7349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оличество представленных подписей</w:t>
            </w:r>
            <w:r w:rsidR="00EF0DB9" w:rsidRPr="00A734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46" w:type="dxa"/>
            <w:vAlign w:val="bottom"/>
          </w:tcPr>
          <w:p w14:paraId="3222E839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5FB236E5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95569B2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Количество проверенных подписей</w:t>
            </w:r>
          </w:p>
        </w:tc>
        <w:tc>
          <w:tcPr>
            <w:tcW w:w="2246" w:type="dxa"/>
            <w:vAlign w:val="bottom"/>
          </w:tcPr>
          <w:p w14:paraId="3CC4A9C8" w14:textId="77777777" w:rsidR="00EF0DB9" w:rsidRPr="00A7349D" w:rsidRDefault="00EF0DB9" w:rsidP="00EF0DB9">
            <w:pPr>
              <w:spacing w:after="60" w:line="240" w:lineRule="auto"/>
              <w:ind w:left="-108" w:right="-13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______________</w:t>
            </w:r>
          </w:p>
        </w:tc>
      </w:tr>
      <w:tr w:rsidR="00EF0DB9" w:rsidRPr="00A7349D" w14:paraId="074E0776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2F0D5D8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Количество недостоверных (недействительных) подписей</w:t>
            </w:r>
          </w:p>
        </w:tc>
        <w:tc>
          <w:tcPr>
            <w:tcW w:w="2246" w:type="dxa"/>
            <w:vAlign w:val="bottom"/>
          </w:tcPr>
          <w:p w14:paraId="7C489376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01A6A26B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780FB6E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достоверных подписей</w:t>
            </w:r>
          </w:p>
        </w:tc>
        <w:tc>
          <w:tcPr>
            <w:tcW w:w="2246" w:type="dxa"/>
            <w:vAlign w:val="bottom"/>
          </w:tcPr>
          <w:p w14:paraId="0A3A8255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</w:tbl>
    <w:p w14:paraId="70B18470" w14:textId="77777777" w:rsidR="00EF0DB9" w:rsidRPr="00A7349D" w:rsidRDefault="00EF0DB9" w:rsidP="00EF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49D">
        <w:rPr>
          <w:rFonts w:ascii="Times New Roman" w:eastAsia="Calibri" w:hAnsi="Times New Roman" w:cs="Times New Roman"/>
          <w:bCs/>
          <w:sz w:val="24"/>
          <w:szCs w:val="24"/>
        </w:rPr>
        <w:t xml:space="preserve">Основания для отказа в регистрации кандидата в соответствии </w:t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с подпунктом «з» пункта 4 статьи 29 Закона Санкт-Петербурга от 21 мая 2014 года </w:t>
      </w:r>
      <w:r w:rsidR="00FD3B6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t>№ 303-46 «</w:t>
      </w:r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 xml:space="preserve">О выборах </w:t>
      </w:r>
      <w:proofErr w:type="gramStart"/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>депутатов муниципальных советов внутригородских муниципальных образований города федерального значения</w:t>
      </w:r>
      <w:proofErr w:type="gramEnd"/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 xml:space="preserve"> Санкт-Петербурга</w:t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t>» не усматриваются.</w:t>
      </w:r>
    </w:p>
    <w:p w14:paraId="6532A4E9" w14:textId="77777777" w:rsidR="00EF0DB9" w:rsidRPr="00A7349D" w:rsidRDefault="00EF0DB9" w:rsidP="00EF0DB9">
      <w:pPr>
        <w:shd w:val="clear" w:color="auto" w:fill="FFFFFF"/>
        <w:spacing w:after="0" w:line="240" w:lineRule="auto"/>
        <w:ind w:left="71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A7349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Либо</w:t>
      </w:r>
    </w:p>
    <w:p w14:paraId="62ED7D7F" w14:textId="77777777" w:rsidR="00EF0DB9" w:rsidRPr="00A7349D" w:rsidRDefault="00EF0DB9" w:rsidP="00EF0DB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Усматриваются основания для отказа в регистрации кандидата в соответствии </w:t>
      </w:r>
      <w:r w:rsidR="00FD3B6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с подпунктом</w:t>
      </w:r>
      <w:r w:rsidRPr="00A73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«з» пункта 4 статьи 29 Закона Санкт-Петербурга от 21 мая 2014 года </w:t>
      </w:r>
      <w:r w:rsidR="00FD3B6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№ 303-46 «</w:t>
      </w:r>
      <w:r w:rsidR="00FD3B6B" w:rsidRPr="00FD3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выборах </w:t>
      </w:r>
      <w:proofErr w:type="gramStart"/>
      <w:r w:rsidR="00FD3B6B" w:rsidRPr="00FD3B6B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депутатов муниципальных советов внутригородских муниципальных образований города федерального значения Санкт-Петербурга</w:t>
      </w:r>
      <w:proofErr w:type="gramEnd"/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4BF45ED5" w14:textId="77777777" w:rsidR="00EF0DB9" w:rsidRPr="00A7349D" w:rsidRDefault="00EF0DB9" w:rsidP="00EF0DB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3" w:type="dxa"/>
        <w:tblInd w:w="6" w:type="dxa"/>
        <w:tblLook w:val="04A0" w:firstRow="1" w:lastRow="0" w:firstColumn="1" w:lastColumn="0" w:noHBand="0" w:noVBand="1"/>
      </w:tblPr>
      <w:tblGrid>
        <w:gridCol w:w="4497"/>
        <w:gridCol w:w="5386"/>
      </w:tblGrid>
      <w:tr w:rsidR="00EF0DB9" w:rsidRPr="00A7349D" w14:paraId="53E90C70" w14:textId="77777777" w:rsidTr="005500C5">
        <w:tc>
          <w:tcPr>
            <w:tcW w:w="4497" w:type="dxa"/>
          </w:tcPr>
          <w:p w14:paraId="78E6E838" w14:textId="77777777" w:rsidR="00EF0DB9" w:rsidRPr="00A7349D" w:rsidRDefault="00EF0DB9" w:rsidP="001D74B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Руководитель Рабочей группы 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приему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проверке документов</w:t>
            </w:r>
          </w:p>
        </w:tc>
        <w:tc>
          <w:tcPr>
            <w:tcW w:w="5386" w:type="dxa"/>
          </w:tcPr>
          <w:p w14:paraId="4D679A30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93085E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_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15B4CB54" w14:textId="77777777" w:rsidR="00EF0DB9" w:rsidRPr="00885F92" w:rsidRDefault="00885F92" w:rsidP="00885F92">
            <w:pPr>
              <w:shd w:val="clear" w:color="auto" w:fill="FFFFFF"/>
              <w:tabs>
                <w:tab w:val="left" w:pos="72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(дата и время подписания)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(подпись)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(инициалы, фамилия)</w:t>
            </w:r>
          </w:p>
        </w:tc>
      </w:tr>
      <w:tr w:rsidR="00EF0DB9" w:rsidRPr="00A7349D" w14:paraId="6696B006" w14:textId="77777777" w:rsidTr="005500C5">
        <w:tc>
          <w:tcPr>
            <w:tcW w:w="4497" w:type="dxa"/>
          </w:tcPr>
          <w:p w14:paraId="2E8F03FF" w14:textId="77777777" w:rsidR="00885F92" w:rsidRPr="00A7349D" w:rsidRDefault="00885F92" w:rsidP="00EF0DB9">
            <w:pPr>
              <w:shd w:val="clear" w:color="auto" w:fill="FFFFFF"/>
              <w:spacing w:after="0" w:line="240" w:lineRule="auto"/>
              <w:ind w:left="6" w:right="-108" w:hanging="6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3F992946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left="6" w:right="-108" w:hanging="6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Копия протокола получена кандидатом </w:t>
            </w:r>
          </w:p>
        </w:tc>
        <w:tc>
          <w:tcPr>
            <w:tcW w:w="5386" w:type="dxa"/>
          </w:tcPr>
          <w:p w14:paraId="71D141E3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D98B0B" w14:textId="77777777" w:rsidR="006A266D" w:rsidRDefault="00EF0DB9" w:rsidP="006A266D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_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4BB7D5ED" w14:textId="77777777" w:rsidR="00EF0DB9" w:rsidRPr="00885F92" w:rsidRDefault="00885F92" w:rsidP="006A266D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(дата и время подписания)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(инициалы, фамилия)</w:t>
            </w:r>
          </w:p>
        </w:tc>
      </w:tr>
    </w:tbl>
    <w:p w14:paraId="3DEBC898" w14:textId="77777777" w:rsidR="004F685A" w:rsidRPr="00A7349D" w:rsidRDefault="004F685A">
      <w:pPr>
        <w:rPr>
          <w:sz w:val="24"/>
          <w:szCs w:val="24"/>
        </w:rPr>
      </w:pPr>
    </w:p>
    <w:sectPr w:rsidR="004F685A" w:rsidRPr="00A7349D" w:rsidSect="002F35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7B8B" w14:textId="77777777" w:rsidR="00661B3E" w:rsidRDefault="00661B3E" w:rsidP="00EF0DB9">
      <w:pPr>
        <w:spacing w:after="0" w:line="240" w:lineRule="auto"/>
      </w:pPr>
      <w:r>
        <w:separator/>
      </w:r>
    </w:p>
  </w:endnote>
  <w:endnote w:type="continuationSeparator" w:id="0">
    <w:p w14:paraId="1C1BD0E9" w14:textId="77777777" w:rsidR="00661B3E" w:rsidRDefault="00661B3E" w:rsidP="00EF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81DF0" w14:textId="77777777" w:rsidR="00661B3E" w:rsidRDefault="00661B3E" w:rsidP="00EF0DB9">
      <w:pPr>
        <w:spacing w:after="0" w:line="240" w:lineRule="auto"/>
      </w:pPr>
      <w:r>
        <w:separator/>
      </w:r>
    </w:p>
  </w:footnote>
  <w:footnote w:type="continuationSeparator" w:id="0">
    <w:p w14:paraId="7AC4F6CF" w14:textId="77777777" w:rsidR="00661B3E" w:rsidRDefault="00661B3E" w:rsidP="00EF0DB9">
      <w:pPr>
        <w:spacing w:after="0" w:line="240" w:lineRule="auto"/>
      </w:pPr>
      <w:r>
        <w:continuationSeparator/>
      </w:r>
    </w:p>
  </w:footnote>
  <w:footnote w:id="1">
    <w:p w14:paraId="2A64E052" w14:textId="77777777" w:rsidR="00EF0DB9" w:rsidRPr="006A266D" w:rsidRDefault="00EF0DB9" w:rsidP="00EF0DB9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1D74B3">
        <w:rPr>
          <w:rStyle w:val="a5"/>
          <w:rFonts w:ascii="Times New Roman" w:hAnsi="Times New Roman"/>
        </w:rPr>
        <w:footnoteRef/>
      </w:r>
      <w:r w:rsidRPr="001D74B3">
        <w:rPr>
          <w:rFonts w:ascii="Times New Roman" w:hAnsi="Times New Roman" w:cs="Times New Roman"/>
        </w:rPr>
        <w:t> </w:t>
      </w:r>
      <w:r w:rsidRPr="006A266D">
        <w:rPr>
          <w:rFonts w:ascii="Times New Roman" w:hAnsi="Times New Roman" w:cs="Times New Roman"/>
          <w:sz w:val="17"/>
          <w:szCs w:val="17"/>
        </w:rPr>
        <w:t>Если протокол составлен на нескольких листах, они нумеруются, каждый лист подписывается Руководителем Рабочей группы по приему и проверке документов.</w:t>
      </w:r>
    </w:p>
  </w:footnote>
  <w:footnote w:id="2">
    <w:p w14:paraId="7AFE790F" w14:textId="77777777" w:rsidR="00EF0DB9" w:rsidRPr="006A266D" w:rsidRDefault="00EF0DB9" w:rsidP="00EF0DB9">
      <w:pPr>
        <w:pStyle w:val="a3"/>
        <w:rPr>
          <w:rFonts w:ascii="Times New Roman" w:hAnsi="Times New Roman" w:cs="Times New Roman"/>
          <w:sz w:val="17"/>
          <w:szCs w:val="17"/>
        </w:rPr>
      </w:pPr>
      <w:r w:rsidRPr="006A266D">
        <w:rPr>
          <w:rStyle w:val="a5"/>
          <w:rFonts w:ascii="Times New Roman" w:hAnsi="Times New Roman"/>
          <w:sz w:val="17"/>
          <w:szCs w:val="17"/>
        </w:rPr>
        <w:footnoteRef/>
      </w:r>
      <w:r w:rsidRPr="006A266D">
        <w:rPr>
          <w:rFonts w:ascii="Times New Roman" w:hAnsi="Times New Roman" w:cs="Times New Roman"/>
          <w:sz w:val="17"/>
          <w:szCs w:val="17"/>
        </w:rPr>
        <w:t xml:space="preserve">  Указывается в соответствии с протоколом об итогах сбора подписей избирателей.</w:t>
      </w:r>
    </w:p>
  </w:footnote>
  <w:footnote w:id="3">
    <w:p w14:paraId="0F773B66" w14:textId="77777777" w:rsidR="00EF0DB9" w:rsidRDefault="00EF0DB9" w:rsidP="00EF0DB9">
      <w:pPr>
        <w:pStyle w:val="a3"/>
        <w:jc w:val="both"/>
      </w:pPr>
      <w:r w:rsidRPr="006A266D">
        <w:rPr>
          <w:rStyle w:val="a5"/>
          <w:rFonts w:ascii="Times New Roman" w:hAnsi="Times New Roman"/>
          <w:sz w:val="17"/>
          <w:szCs w:val="17"/>
        </w:rPr>
        <w:footnoteRef/>
      </w:r>
      <w:r w:rsidRPr="006A266D">
        <w:rPr>
          <w:rFonts w:ascii="Times New Roman" w:hAnsi="Times New Roman" w:cs="Times New Roman"/>
          <w:sz w:val="17"/>
          <w:szCs w:val="17"/>
        </w:rPr>
        <w:t xml:space="preserve"> Указывается в соответствии с уточненным протоколом (в случае, если уточненный протокол </w:t>
      </w:r>
      <w:r w:rsidRPr="006A266D">
        <w:rPr>
          <w:rFonts w:ascii="Times New Roman" w:hAnsi="Times New Roman" w:cs="Times New Roman"/>
          <w:sz w:val="17"/>
          <w:szCs w:val="17"/>
        </w:rPr>
        <w:br/>
        <w:t>не составлялся, – в соответствии с протоколом об итогах сбора подписей избирателей).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B9"/>
    <w:rsid w:val="0002270C"/>
    <w:rsid w:val="001D74B3"/>
    <w:rsid w:val="002F3525"/>
    <w:rsid w:val="00385505"/>
    <w:rsid w:val="0041552A"/>
    <w:rsid w:val="004C6698"/>
    <w:rsid w:val="004D68CF"/>
    <w:rsid w:val="004F685A"/>
    <w:rsid w:val="00624CAD"/>
    <w:rsid w:val="00661B3E"/>
    <w:rsid w:val="0067451C"/>
    <w:rsid w:val="006A266D"/>
    <w:rsid w:val="006B6D25"/>
    <w:rsid w:val="00885F92"/>
    <w:rsid w:val="00895F5C"/>
    <w:rsid w:val="00A15B37"/>
    <w:rsid w:val="00A7349D"/>
    <w:rsid w:val="00A83C68"/>
    <w:rsid w:val="00C20FF7"/>
    <w:rsid w:val="00CD19EE"/>
    <w:rsid w:val="00E85948"/>
    <w:rsid w:val="00EF0DB9"/>
    <w:rsid w:val="00F33AED"/>
    <w:rsid w:val="00F41C37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5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D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0DB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F0D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D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0DB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F0D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2024-06-20T11:32:00Z</dcterms:created>
  <dcterms:modified xsi:type="dcterms:W3CDTF">2024-06-20T11:33:00Z</dcterms:modified>
</cp:coreProperties>
</file>